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1FD3" w14:textId="77777777" w:rsidR="00C024B7" w:rsidRPr="00B459E6" w:rsidRDefault="00C024B7" w:rsidP="00C024B7">
      <w:pPr>
        <w:pStyle w:val="Titel"/>
        <w:jc w:val="center"/>
      </w:pPr>
      <w:r w:rsidRPr="00B459E6">
        <w:t>PRESSEMITTEILUNG</w:t>
      </w:r>
    </w:p>
    <w:p w14:paraId="2B6CDB43" w14:textId="77777777" w:rsidR="00C024B7" w:rsidRPr="00B459E6" w:rsidRDefault="00C024B7" w:rsidP="00C024B7"/>
    <w:p w14:paraId="1988B24F" w14:textId="3A3E9EC3" w:rsidR="005862E0" w:rsidRPr="002E3D51" w:rsidRDefault="005862E0" w:rsidP="002E3D51">
      <w:pPr>
        <w:pStyle w:val="berschrift1"/>
        <w:jc w:val="both"/>
      </w:pPr>
      <w:r w:rsidRPr="002E3D51">
        <w:t>IN</w:t>
      </w:r>
      <w:r w:rsidR="007B1DCF">
        <w:t>ESG</w:t>
      </w:r>
      <w:r w:rsidRPr="002E3D51">
        <w:t xml:space="preserve"> auf der Road to Green 2026: Innovative </w:t>
      </w:r>
      <w:r w:rsidR="00A50498" w:rsidRPr="002E3D51">
        <w:t>technische Lösungen für die energetische Transformation von gewerblichen Bestandsimmobilien</w:t>
      </w:r>
    </w:p>
    <w:p w14:paraId="2C2D31EE" w14:textId="1B64C0D3" w:rsidR="005862E0" w:rsidRPr="00D2459B" w:rsidRDefault="005862E0" w:rsidP="005862E0">
      <w:r w:rsidRPr="00D2459B">
        <w:rPr>
          <w:i/>
          <w:color w:val="505050"/>
        </w:rPr>
        <w:t xml:space="preserve">Netzwerkstand und Impact Session bieten Einblicke in </w:t>
      </w:r>
      <w:r w:rsidR="000D5CB5">
        <w:rPr>
          <w:i/>
          <w:color w:val="505050"/>
        </w:rPr>
        <w:t>betriebswirtschaftliche</w:t>
      </w:r>
      <w:r w:rsidR="00A50498">
        <w:rPr>
          <w:i/>
          <w:color w:val="505050"/>
        </w:rPr>
        <w:t xml:space="preserve"> </w:t>
      </w:r>
      <w:r w:rsidR="000D5CB5">
        <w:rPr>
          <w:i/>
          <w:color w:val="505050"/>
        </w:rPr>
        <w:t>ESG-Strategien für diverse Portfolios.</w:t>
      </w:r>
    </w:p>
    <w:p w14:paraId="5CE137E6" w14:textId="2A15EA51" w:rsidR="005862E0" w:rsidRPr="00D2459B" w:rsidRDefault="00153804" w:rsidP="005862E0">
      <w:r>
        <w:rPr>
          <w:noProof/>
        </w:rPr>
        <w:drawing>
          <wp:inline distT="0" distB="0" distL="0" distR="0" wp14:anchorId="25CAFC32" wp14:editId="7739CAAD">
            <wp:extent cx="5715000" cy="1905000"/>
            <wp:effectExtent l="0" t="0" r="0" b="0"/>
            <wp:docPr id="236281864" name="Grafik 1"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864" name="Grafik 1" descr="Ein Bild, das Text,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472A547C" w14:textId="498A3279" w:rsidR="005862E0" w:rsidRPr="00D2459B" w:rsidRDefault="00A50498" w:rsidP="00A50498">
      <w:pPr>
        <w:jc w:val="both"/>
      </w:pPr>
      <w:r>
        <w:rPr>
          <w:b/>
        </w:rPr>
        <w:fldChar w:fldCharType="begin"/>
      </w:r>
      <w:r>
        <w:rPr>
          <w:b/>
        </w:rPr>
        <w:instrText xml:space="preserve"> TIME \@ "dd.MM.yyyy" </w:instrText>
      </w:r>
      <w:r>
        <w:rPr>
          <w:b/>
        </w:rPr>
        <w:fldChar w:fldCharType="separate"/>
      </w:r>
      <w:r w:rsidR="00D20AF9">
        <w:rPr>
          <w:b/>
          <w:noProof/>
        </w:rPr>
        <w:t>03.</w:t>
      </w:r>
      <w:r w:rsidR="00D20AF9">
        <w:rPr>
          <w:b/>
          <w:noProof/>
        </w:rPr>
        <w:t>0</w:t>
      </w:r>
      <w:r w:rsidR="00D20AF9">
        <w:rPr>
          <w:b/>
          <w:noProof/>
        </w:rPr>
        <w:t>2</w:t>
      </w:r>
      <w:r w:rsidR="00D20AF9">
        <w:rPr>
          <w:b/>
          <w:noProof/>
        </w:rPr>
        <w:t>.2026</w:t>
      </w:r>
      <w:r>
        <w:rPr>
          <w:b/>
        </w:rPr>
        <w:fldChar w:fldCharType="end"/>
      </w:r>
      <w:r w:rsidR="005862E0" w:rsidRPr="00D2459B">
        <w:rPr>
          <w:b/>
        </w:rPr>
        <w:t xml:space="preserve">, </w:t>
      </w:r>
      <w:r w:rsidR="005862E0">
        <w:rPr>
          <w:b/>
        </w:rPr>
        <w:t>Köln</w:t>
      </w:r>
      <w:r w:rsidR="005862E0" w:rsidRPr="00D2459B">
        <w:t xml:space="preserve"> – Das IN</w:t>
      </w:r>
      <w:r w:rsidR="000D5CB5">
        <w:t>ESG</w:t>
      </w:r>
      <w:r>
        <w:t xml:space="preserve"> </w:t>
      </w:r>
      <w:r w:rsidR="005862E0" w:rsidRPr="00D2459B">
        <w:t>Innovationsnetzwerk ist in diesem Jahr auf de</w:t>
      </w:r>
      <w:r>
        <w:t>m branchenspezifischen Gipfeltreffen „ROAD TO GREEN“</w:t>
      </w:r>
      <w:r w:rsidR="005862E0" w:rsidRPr="00D2459B">
        <w:t xml:space="preserve"> vertreten</w:t>
      </w:r>
      <w:r w:rsidR="005862E0">
        <w:t xml:space="preserve"> (05.03.2026</w:t>
      </w:r>
      <w:r>
        <w:t>, Universität zu Köln</w:t>
      </w:r>
      <w:r w:rsidR="005862E0">
        <w:t>)</w:t>
      </w:r>
      <w:r w:rsidR="005862E0" w:rsidRPr="00D2459B">
        <w:t>. Mit einem eigenen Netzwerkstand und einer gebuchten Impact Session schafft das Netzwerk vielfältige Möglichkeiten zum Austausch über</w:t>
      </w:r>
      <w:r>
        <w:t xml:space="preserve"> </w:t>
      </w:r>
      <w:r w:rsidR="000D5CB5" w:rsidRPr="000D5CB5">
        <w:t xml:space="preserve">aktuellen Herausforderungen in der nachhaltigen Transformation aus. Die Session </w:t>
      </w:r>
      <w:r w:rsidR="00C214AB">
        <w:t>bietet</w:t>
      </w:r>
      <w:r w:rsidR="000D5CB5" w:rsidRPr="000D5CB5">
        <w:t xml:space="preserve"> Raum für intensive Diskussionen, Erfahrungsaustausch und die Entwicklung neuer Ansätze.</w:t>
      </w:r>
    </w:p>
    <w:p w14:paraId="3DF80266" w14:textId="77777777" w:rsidR="005862E0" w:rsidRPr="00D2459B" w:rsidRDefault="005862E0" w:rsidP="00A50498">
      <w:pPr>
        <w:keepNext/>
        <w:keepLines/>
        <w:spacing w:before="200" w:after="0"/>
        <w:jc w:val="both"/>
        <w:outlineLvl w:val="1"/>
        <w:rPr>
          <w:rFonts w:asciiTheme="majorHAnsi" w:eastAsiaTheme="majorEastAsia" w:hAnsiTheme="majorHAnsi" w:cstheme="majorBidi"/>
          <w:b/>
          <w:bCs/>
          <w:color w:val="156082" w:themeColor="accent1"/>
          <w:sz w:val="26"/>
          <w:szCs w:val="26"/>
        </w:rPr>
      </w:pPr>
      <w:r w:rsidRPr="00D2459B">
        <w:rPr>
          <w:rFonts w:asciiTheme="majorHAnsi" w:eastAsiaTheme="majorEastAsia" w:hAnsiTheme="majorHAnsi" w:cstheme="majorBidi"/>
          <w:b/>
          <w:bCs/>
          <w:color w:val="156082" w:themeColor="accent1"/>
          <w:sz w:val="26"/>
          <w:szCs w:val="26"/>
        </w:rPr>
        <w:lastRenderedPageBreak/>
        <w:t>NETZWERKSTAND: INNOVATIONEN ERLEBEN</w:t>
      </w:r>
    </w:p>
    <w:p w14:paraId="4ED08D23" w14:textId="77777777" w:rsidR="00C214AB" w:rsidRDefault="00C214AB" w:rsidP="00A50498">
      <w:pPr>
        <w:keepNext/>
        <w:keepLines/>
        <w:spacing w:before="200" w:after="0"/>
        <w:jc w:val="both"/>
        <w:outlineLvl w:val="1"/>
      </w:pPr>
      <w:r w:rsidRPr="00C214AB">
        <w:t>Am INESG-Stand präsentiert das Netzwerk seine aktuellen Entwicklungsprojekte und Kompetenzen im Bereich nachhaltiger Technologien und ESG-orientierter Lösungen. Besucher erhalten Einblicke in konkrete Ansätze zur Steigerung der Energieeffizienz, Förderung der Kreislaufwirtschaft sowie zur Umsetzung nachhaltiger Produktionsprozesse. Darüber hinaus bietet sich vor Ort die Möglichkeit, Kooperationspotenziale für neue Projekte gemeinsam auszuloten.</w:t>
      </w:r>
    </w:p>
    <w:p w14:paraId="5D207778" w14:textId="2ED2248A" w:rsidR="005862E0" w:rsidRPr="00D2459B" w:rsidRDefault="005862E0" w:rsidP="00A50498">
      <w:pPr>
        <w:keepNext/>
        <w:keepLines/>
        <w:spacing w:before="200" w:after="0"/>
        <w:jc w:val="both"/>
        <w:outlineLvl w:val="1"/>
        <w:rPr>
          <w:rFonts w:asciiTheme="majorHAnsi" w:eastAsiaTheme="majorEastAsia" w:hAnsiTheme="majorHAnsi" w:cstheme="majorBidi"/>
          <w:b/>
          <w:bCs/>
          <w:color w:val="156082" w:themeColor="accent1"/>
          <w:sz w:val="26"/>
          <w:szCs w:val="26"/>
        </w:rPr>
      </w:pPr>
      <w:r w:rsidRPr="00D2459B">
        <w:rPr>
          <w:rFonts w:asciiTheme="majorHAnsi" w:eastAsiaTheme="majorEastAsia" w:hAnsiTheme="majorHAnsi" w:cstheme="majorBidi"/>
          <w:b/>
          <w:bCs/>
          <w:color w:val="156082" w:themeColor="accent1"/>
          <w:sz w:val="26"/>
          <w:szCs w:val="26"/>
        </w:rPr>
        <w:t>IMPACT SESSION: FACHLICHER TIEFGANG</w:t>
      </w:r>
    </w:p>
    <w:p w14:paraId="15BF5187" w14:textId="210A63D7" w:rsidR="00C214AB" w:rsidRDefault="00C214AB" w:rsidP="00C214AB">
      <w:pPr>
        <w:keepNext/>
        <w:keepLines/>
        <w:spacing w:before="200" w:after="0"/>
        <w:jc w:val="both"/>
        <w:outlineLvl w:val="1"/>
      </w:pPr>
      <w:r>
        <w:t>In der vom INESG moderierten Impact Session tauscht sich das Netzwerkteam mit Fachleuten über aktuelle Herausforderungen und Lösungsansätze in der nachhaltigen Transformation von Wirtschaft und Industrie aus. Im Fokus stehen praxisnahe Beispiele, innovative Technologien sowie wirtschaftliche Strategien zur Umsetzung von ESG-Zielen. Die Session bietet Raum für intensive Diskussionen, Erfahrungsaustausch und die Entwicklung neuer Impulse.</w:t>
      </w:r>
    </w:p>
    <w:p w14:paraId="13AC707D" w14:textId="46B43409" w:rsidR="00C214AB" w:rsidRDefault="00C214AB" w:rsidP="00C214AB">
      <w:pPr>
        <w:keepNext/>
        <w:keepLines/>
        <w:spacing w:before="200" w:after="0"/>
        <w:jc w:val="both"/>
        <w:outlineLvl w:val="1"/>
      </w:pPr>
      <w:r>
        <w:t>„Die Road to Green vereint die wichtigsten Akteure der Nachhaltigkeitsszene. Mit unserem Netzwerkstand und der Impact Session wollen wir nicht nur präsentieren, sondern vor allem zuhören und gemeinsam Lösungen entwickeln. Der direkte Austausch mit Fachleuten ist für unser Netzwerk von unschätzbarem Wert“, erklärt Ulf Tscherner vom INESG Innovationsnetzwerk.</w:t>
      </w:r>
    </w:p>
    <w:p w14:paraId="16409ECB" w14:textId="1E6B4114" w:rsidR="005862E0" w:rsidRPr="00D2459B" w:rsidRDefault="005862E0" w:rsidP="00C214AB">
      <w:pPr>
        <w:keepNext/>
        <w:keepLines/>
        <w:spacing w:before="200" w:after="0"/>
        <w:jc w:val="both"/>
        <w:outlineLvl w:val="1"/>
        <w:rPr>
          <w:rFonts w:asciiTheme="majorHAnsi" w:eastAsiaTheme="majorEastAsia" w:hAnsiTheme="majorHAnsi" w:cstheme="majorBidi"/>
          <w:b/>
          <w:bCs/>
          <w:color w:val="156082" w:themeColor="accent1"/>
          <w:sz w:val="26"/>
          <w:szCs w:val="26"/>
        </w:rPr>
      </w:pPr>
      <w:r w:rsidRPr="00D2459B">
        <w:rPr>
          <w:rFonts w:asciiTheme="majorHAnsi" w:eastAsiaTheme="majorEastAsia" w:hAnsiTheme="majorHAnsi" w:cstheme="majorBidi"/>
          <w:b/>
          <w:bCs/>
          <w:color w:val="156082" w:themeColor="accent1"/>
          <w:sz w:val="26"/>
          <w:szCs w:val="26"/>
        </w:rPr>
        <w:t>EINLADUNG AN ALLE INTERESSIERTEN</w:t>
      </w:r>
    </w:p>
    <w:p w14:paraId="716AD9FA" w14:textId="67A99FFD" w:rsidR="005862E0" w:rsidRPr="00D2459B" w:rsidRDefault="00C214AB" w:rsidP="005862E0">
      <w:r w:rsidRPr="00C214AB">
        <w:t>Das INESG lädt alle Kongressbesucher herzlich ein, den Stand zu besuchen, sich über das Netzwerk zu informieren und konkrete Projektideen zu diskutieren. Besonders willkommen sind Unternehmen und Institutionen, die an einer Netzwerkmitgliedschaft interessiert sind oder innovative Lösungen für aktuelle ESG-Herausforderungen entwickeln bzw. einsetzen möchten.</w:t>
      </w:r>
    </w:p>
    <w:p w14:paraId="2B39473B" w14:textId="77777777" w:rsidR="005862E0" w:rsidRPr="00D2459B" w:rsidRDefault="005862E0" w:rsidP="005862E0">
      <w:r w:rsidRPr="00D2459B">
        <w:rPr>
          <w:b/>
        </w:rPr>
        <w:t>Besuchen Sie uns:</w:t>
      </w:r>
    </w:p>
    <w:p w14:paraId="4F6E5C34" w14:textId="77777777" w:rsidR="005862E0" w:rsidRPr="00D2459B" w:rsidRDefault="005862E0" w:rsidP="005862E0">
      <w:r>
        <w:t>Datum der Veranstaltung, 05.03.2026</w:t>
      </w:r>
    </w:p>
    <w:p w14:paraId="6688422E" w14:textId="716B95BB" w:rsidR="005862E0" w:rsidRPr="00D2459B" w:rsidRDefault="005862E0" w:rsidP="005862E0">
      <w:r w:rsidRPr="00D2459B">
        <w:t xml:space="preserve">Road to Green 2026, </w:t>
      </w:r>
      <w:r>
        <w:t>Universität zu Köln</w:t>
      </w:r>
    </w:p>
    <w:p w14:paraId="3C848DDA" w14:textId="475C2B8E" w:rsidR="005862E0" w:rsidRPr="00D2459B" w:rsidRDefault="005862E0" w:rsidP="005862E0">
      <w:r w:rsidRPr="00D2459B">
        <w:t>────────────────────────────────────────────────────────────</w:t>
      </w:r>
    </w:p>
    <w:p w14:paraId="4442C8F9" w14:textId="095609F9" w:rsidR="005862E0" w:rsidRPr="00D2459B" w:rsidRDefault="005862E0" w:rsidP="00F84F34">
      <w:pPr>
        <w:jc w:val="both"/>
      </w:pPr>
      <w:r w:rsidRPr="00D2459B">
        <w:rPr>
          <w:b/>
        </w:rPr>
        <w:t>Über IN</w:t>
      </w:r>
      <w:r w:rsidR="00F84F34">
        <w:rPr>
          <w:b/>
        </w:rPr>
        <w:t>SAN</w:t>
      </w:r>
    </w:p>
    <w:p w14:paraId="1585A277" w14:textId="77777777" w:rsidR="00C214AB" w:rsidRDefault="00C214AB" w:rsidP="00F84F34">
      <w:pPr>
        <w:jc w:val="both"/>
      </w:pPr>
      <w:r w:rsidRPr="00C214AB">
        <w:t xml:space="preserve">Das INESG Innovationsnetzwerk vernetzt Unternehmen, Forschungseinrichtungen sowie weitere Akteure aus den Bereichen Nachhaltigkeit und ESG. Ziel ist die Entwicklung und Umsetzung innovativer Technologien und Geschäftsmodelle zur Förderung einer ressourcenschonenden </w:t>
      </w:r>
      <w:r w:rsidRPr="00C214AB">
        <w:lastRenderedPageBreak/>
        <w:t>und klimafreundlichen Wirtschaft. Das Netzwerk unterstützt den Wissenstransfer, initiiert Kooperationsprojekte und begleitet seine Partner aktiv bei der nachhaltigen Transformation.</w:t>
      </w:r>
    </w:p>
    <w:p w14:paraId="3EE2B761" w14:textId="7195A91D" w:rsidR="005862E0" w:rsidRPr="00D2459B" w:rsidRDefault="005862E0" w:rsidP="00F84F34">
      <w:pPr>
        <w:jc w:val="both"/>
      </w:pPr>
      <w:r w:rsidRPr="00D2459B">
        <w:rPr>
          <w:b/>
        </w:rPr>
        <w:t>Über die Road to Green</w:t>
      </w:r>
    </w:p>
    <w:p w14:paraId="1AA1E6EC" w14:textId="77777777" w:rsidR="005862E0" w:rsidRPr="00D2459B" w:rsidRDefault="005862E0" w:rsidP="00F84F34">
      <w:pPr>
        <w:jc w:val="both"/>
      </w:pPr>
      <w:r w:rsidRPr="00112AB3">
        <w:t>Road to Green ist eine Veranstaltungsreihe, die Unternehmen, Fachleute und Interessierte zusammenbringt, um praxisnahe Lösungen und innovative Ansätze für eine nachhaltige, klimafreundliche Wirtschaft zu diskutieren. Im Fokus stehen aktuelle Entwicklungen, Best-Practice-Beispiele und konkrete Umsetzungsmöglichkeiten in den Bereichen Energie, Umwelttechnologien und Ressourceneffizienz. Ziel der Veranstaltung ist es, den Austausch zwischen Praxis, Forschung und Entscheidungsträgern zu fördern und Impulse für die grüne Transformation zu setzen.</w:t>
      </w:r>
    </w:p>
    <w:p w14:paraId="3E4B91F3" w14:textId="77777777" w:rsidR="002E3D51" w:rsidRDefault="002E3D51" w:rsidP="005862E0"/>
    <w:p w14:paraId="5024A7AD" w14:textId="417EF360" w:rsidR="005862E0" w:rsidRPr="00D2459B" w:rsidRDefault="005862E0" w:rsidP="005862E0">
      <w:r w:rsidRPr="00D2459B">
        <w:t>────────────────────────────────────────────────────────────</w:t>
      </w:r>
    </w:p>
    <w:p w14:paraId="3028A9C9" w14:textId="787F93DD" w:rsidR="002E3D51" w:rsidRDefault="002E3D51">
      <w:pPr>
        <w:spacing w:after="160" w:line="259" w:lineRule="auto"/>
        <w:rPr>
          <w:b/>
        </w:rPr>
      </w:pPr>
    </w:p>
    <w:p w14:paraId="507F29EB" w14:textId="742AFC94" w:rsidR="005862E0" w:rsidRPr="00D2459B" w:rsidRDefault="005862E0" w:rsidP="005862E0">
      <w:r w:rsidRPr="00D2459B">
        <w:rPr>
          <w:b/>
        </w:rPr>
        <w:t>Pressekontakt:</w:t>
      </w:r>
    </w:p>
    <w:p w14:paraId="3977EE91" w14:textId="64F92D14" w:rsidR="005862E0" w:rsidRPr="00D2459B" w:rsidRDefault="00C214AB" w:rsidP="005862E0">
      <w:r>
        <w:t>Ulf Tscherner</w:t>
      </w:r>
    </w:p>
    <w:p w14:paraId="4908147B" w14:textId="77777777" w:rsidR="005862E0" w:rsidRPr="00D2459B" w:rsidRDefault="005862E0" w:rsidP="005862E0">
      <w:r>
        <w:t>Netzwerkmanager</w:t>
      </w:r>
    </w:p>
    <w:p w14:paraId="56068A6C" w14:textId="77777777" w:rsidR="005862E0" w:rsidRPr="00D2459B" w:rsidRDefault="005862E0" w:rsidP="005862E0">
      <w:r>
        <w:t>ut@abc-losung.de</w:t>
      </w:r>
    </w:p>
    <w:p w14:paraId="53F945F9" w14:textId="1CBA9267" w:rsidR="005862E0" w:rsidRDefault="005862E0" w:rsidP="005862E0">
      <w:r w:rsidRPr="00D2459B">
        <w:t>+49 (0) 221 9602 88</w:t>
      </w:r>
      <w:r w:rsidR="00F84F34">
        <w:t>0</w:t>
      </w:r>
      <w:r w:rsidR="00C214AB">
        <w:t>1</w:t>
      </w:r>
      <w:r w:rsidRPr="00D2459B">
        <w:t xml:space="preserve"> </w:t>
      </w:r>
      <w:r>
        <w:t>–</w:t>
      </w:r>
      <w:r w:rsidRPr="00D2459B">
        <w:t xml:space="preserve"> Tel</w:t>
      </w:r>
      <w:r>
        <w:t xml:space="preserve"> </w:t>
      </w:r>
    </w:p>
    <w:p w14:paraId="1CFE3B26" w14:textId="2E969A5F" w:rsidR="005862E0" w:rsidRPr="00D2459B" w:rsidRDefault="005862E0" w:rsidP="005862E0">
      <w:r w:rsidRPr="00D2459B">
        <w:rPr>
          <w:lang w:val="fr-FR"/>
        </w:rPr>
        <w:t xml:space="preserve">+49 (0) 151 </w:t>
      </w:r>
      <w:r w:rsidR="00C214AB">
        <w:rPr>
          <w:lang w:val="fr-FR"/>
        </w:rPr>
        <w:t>1277 6664</w:t>
      </w:r>
      <w:r w:rsidR="00F84F34">
        <w:rPr>
          <w:lang w:val="fr-FR"/>
        </w:rPr>
        <w:t xml:space="preserve"> </w:t>
      </w:r>
      <w:r>
        <w:rPr>
          <w:lang w:val="fr-FR"/>
        </w:rPr>
        <w:t>–</w:t>
      </w:r>
      <w:r w:rsidRPr="00D2459B">
        <w:rPr>
          <w:lang w:val="fr-FR"/>
        </w:rPr>
        <w:t xml:space="preserve"> Mobil</w:t>
      </w:r>
    </w:p>
    <w:p w14:paraId="551DA478" w14:textId="77777777" w:rsidR="0080356B" w:rsidRDefault="0080356B"/>
    <w:sectPr w:rsidR="0080356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D901" w14:textId="77777777" w:rsidR="00730C0F" w:rsidRDefault="00730C0F" w:rsidP="002E5840">
      <w:pPr>
        <w:spacing w:after="0" w:line="240" w:lineRule="auto"/>
      </w:pPr>
      <w:r>
        <w:separator/>
      </w:r>
    </w:p>
  </w:endnote>
  <w:endnote w:type="continuationSeparator" w:id="0">
    <w:p w14:paraId="3B60537E" w14:textId="77777777" w:rsidR="00730C0F" w:rsidRDefault="00730C0F" w:rsidP="002E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A624" w14:textId="77777777" w:rsidR="00730C0F" w:rsidRDefault="00730C0F" w:rsidP="002E5840">
      <w:pPr>
        <w:spacing w:after="0" w:line="240" w:lineRule="auto"/>
      </w:pPr>
      <w:r>
        <w:separator/>
      </w:r>
    </w:p>
  </w:footnote>
  <w:footnote w:type="continuationSeparator" w:id="0">
    <w:p w14:paraId="3157A097" w14:textId="77777777" w:rsidR="00730C0F" w:rsidRDefault="00730C0F" w:rsidP="002E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3B34" w14:textId="62D94A38" w:rsidR="002E5840" w:rsidRDefault="000D5CB5">
    <w:pPr>
      <w:pStyle w:val="Kopfzeile"/>
    </w:pPr>
    <w:r>
      <w:rPr>
        <w:noProof/>
        <w14:ligatures w14:val="standardContextual"/>
      </w:rPr>
      <w:drawing>
        <wp:inline distT="0" distB="0" distL="0" distR="0" wp14:anchorId="3AE688A3" wp14:editId="3D6A5071">
          <wp:extent cx="5760720" cy="1351280"/>
          <wp:effectExtent l="0" t="0" r="0" b="1270"/>
          <wp:docPr id="1694043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43235" name=""/>
                  <pic:cNvPicPr/>
                </pic:nvPicPr>
                <pic:blipFill>
                  <a:blip r:embed="rId1"/>
                  <a:stretch>
                    <a:fillRect/>
                  </a:stretch>
                </pic:blipFill>
                <pic:spPr>
                  <a:xfrm>
                    <a:off x="0" y="0"/>
                    <a:ext cx="5760720" cy="1351280"/>
                  </a:xfrm>
                  <a:prstGeom prst="rect">
                    <a:avLst/>
                  </a:prstGeom>
                </pic:spPr>
              </pic:pic>
            </a:graphicData>
          </a:graphic>
        </wp:inline>
      </w:drawing>
    </w:r>
  </w:p>
  <w:p w14:paraId="1BA2DEA0" w14:textId="52A09FEB" w:rsidR="002E5840" w:rsidRDefault="002E5840">
    <w:pPr>
      <w:pStyle w:val="Kopfzeile"/>
    </w:pPr>
    <w:r>
      <w:t xml:space="preserve">                                                                www.</w:t>
    </w:r>
    <w:r w:rsidR="000D5CB5" w:rsidRPr="000D5CB5">
      <w:t>esg-netzwerk.de</w:t>
    </w:r>
  </w:p>
  <w:p w14:paraId="6F121C07" w14:textId="034D85EA" w:rsidR="002E5840" w:rsidRDefault="002E584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41"/>
    <w:rsid w:val="00030BFB"/>
    <w:rsid w:val="000D5CB5"/>
    <w:rsid w:val="00130522"/>
    <w:rsid w:val="00142077"/>
    <w:rsid w:val="00153804"/>
    <w:rsid w:val="001B4A66"/>
    <w:rsid w:val="001C2EC3"/>
    <w:rsid w:val="00250EAD"/>
    <w:rsid w:val="00274AF3"/>
    <w:rsid w:val="002E3D51"/>
    <w:rsid w:val="002E5840"/>
    <w:rsid w:val="00382407"/>
    <w:rsid w:val="003E1092"/>
    <w:rsid w:val="004E4B2F"/>
    <w:rsid w:val="005862E0"/>
    <w:rsid w:val="005E5773"/>
    <w:rsid w:val="00606F53"/>
    <w:rsid w:val="006B526B"/>
    <w:rsid w:val="006D71BB"/>
    <w:rsid w:val="00730C0F"/>
    <w:rsid w:val="00751EC6"/>
    <w:rsid w:val="007B1DCF"/>
    <w:rsid w:val="0080356B"/>
    <w:rsid w:val="00830A29"/>
    <w:rsid w:val="00834156"/>
    <w:rsid w:val="00850076"/>
    <w:rsid w:val="008E6197"/>
    <w:rsid w:val="00914899"/>
    <w:rsid w:val="00970957"/>
    <w:rsid w:val="00A50498"/>
    <w:rsid w:val="00AB568C"/>
    <w:rsid w:val="00AD4B05"/>
    <w:rsid w:val="00B31727"/>
    <w:rsid w:val="00B46158"/>
    <w:rsid w:val="00B6331F"/>
    <w:rsid w:val="00BD0D15"/>
    <w:rsid w:val="00C024B7"/>
    <w:rsid w:val="00C214AB"/>
    <w:rsid w:val="00D20AF9"/>
    <w:rsid w:val="00D26917"/>
    <w:rsid w:val="00E3116A"/>
    <w:rsid w:val="00EF16D3"/>
    <w:rsid w:val="00F84F34"/>
    <w:rsid w:val="00F91B14"/>
    <w:rsid w:val="00FE5F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7210"/>
  <w15:chartTrackingRefBased/>
  <w15:docId w15:val="{DB8DD89F-A15E-49C4-B4FA-F0F8ECA6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4B7"/>
    <w:pPr>
      <w:spacing w:after="200" w:line="276" w:lineRule="auto"/>
    </w:pPr>
    <w:rPr>
      <w:rFonts w:eastAsiaTheme="minorEastAsia"/>
      <w:kern w:val="0"/>
      <w14:ligatures w14:val="none"/>
    </w:rPr>
  </w:style>
  <w:style w:type="paragraph" w:styleId="berschrift1">
    <w:name w:val="heading 1"/>
    <w:basedOn w:val="Standard"/>
    <w:next w:val="Standard"/>
    <w:link w:val="berschrift1Zchn"/>
    <w:uiPriority w:val="9"/>
    <w:qFormat/>
    <w:rsid w:val="00FE5F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FE5F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FE5F4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FE5F4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FE5F4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FE5F4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FE5F4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FE5F4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FE5F4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5F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5F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5F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5F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5F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5F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5F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5F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5F41"/>
    <w:rPr>
      <w:rFonts w:eastAsiaTheme="majorEastAsia" w:cstheme="majorBidi"/>
      <w:color w:val="272727" w:themeColor="text1" w:themeTint="D8"/>
    </w:rPr>
  </w:style>
  <w:style w:type="paragraph" w:styleId="Titel">
    <w:name w:val="Title"/>
    <w:basedOn w:val="Standard"/>
    <w:next w:val="Standard"/>
    <w:link w:val="TitelZchn"/>
    <w:uiPriority w:val="10"/>
    <w:qFormat/>
    <w:rsid w:val="00FE5F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FE5F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5F4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FE5F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5F41"/>
    <w:pPr>
      <w:spacing w:before="160" w:after="160" w:line="259" w:lineRule="auto"/>
      <w:jc w:val="center"/>
    </w:pPr>
    <w:rPr>
      <w:rFonts w:eastAsiaTheme="minorHAns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FE5F41"/>
    <w:rPr>
      <w:i/>
      <w:iCs/>
      <w:color w:val="404040" w:themeColor="text1" w:themeTint="BF"/>
    </w:rPr>
  </w:style>
  <w:style w:type="paragraph" w:styleId="Listenabsatz">
    <w:name w:val="List Paragraph"/>
    <w:basedOn w:val="Standard"/>
    <w:uiPriority w:val="34"/>
    <w:qFormat/>
    <w:rsid w:val="00FE5F41"/>
    <w:pPr>
      <w:spacing w:after="160" w:line="259" w:lineRule="auto"/>
      <w:ind w:left="720"/>
      <w:contextualSpacing/>
    </w:pPr>
    <w:rPr>
      <w:rFonts w:eastAsiaTheme="minorHAnsi"/>
      <w:kern w:val="2"/>
      <w14:ligatures w14:val="standardContextual"/>
    </w:rPr>
  </w:style>
  <w:style w:type="character" w:styleId="IntensiveHervorhebung">
    <w:name w:val="Intense Emphasis"/>
    <w:basedOn w:val="Absatz-Standardschriftart"/>
    <w:uiPriority w:val="21"/>
    <w:qFormat/>
    <w:rsid w:val="00FE5F41"/>
    <w:rPr>
      <w:i/>
      <w:iCs/>
      <w:color w:val="0F4761" w:themeColor="accent1" w:themeShade="BF"/>
    </w:rPr>
  </w:style>
  <w:style w:type="paragraph" w:styleId="IntensivesZitat">
    <w:name w:val="Intense Quote"/>
    <w:basedOn w:val="Standard"/>
    <w:next w:val="Standard"/>
    <w:link w:val="IntensivesZitatZchn"/>
    <w:uiPriority w:val="30"/>
    <w:qFormat/>
    <w:rsid w:val="00FE5F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FE5F41"/>
    <w:rPr>
      <w:i/>
      <w:iCs/>
      <w:color w:val="0F4761" w:themeColor="accent1" w:themeShade="BF"/>
    </w:rPr>
  </w:style>
  <w:style w:type="character" w:styleId="IntensiverVerweis">
    <w:name w:val="Intense Reference"/>
    <w:basedOn w:val="Absatz-Standardschriftart"/>
    <w:uiPriority w:val="32"/>
    <w:qFormat/>
    <w:rsid w:val="00FE5F41"/>
    <w:rPr>
      <w:b/>
      <w:bCs/>
      <w:smallCaps/>
      <w:color w:val="0F4761" w:themeColor="accent1" w:themeShade="BF"/>
      <w:spacing w:val="5"/>
    </w:rPr>
  </w:style>
  <w:style w:type="paragraph" w:styleId="Kopfzeile">
    <w:name w:val="header"/>
    <w:basedOn w:val="Standard"/>
    <w:link w:val="KopfzeileZchn"/>
    <w:uiPriority w:val="99"/>
    <w:unhideWhenUsed/>
    <w:rsid w:val="002E58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840"/>
    <w:rPr>
      <w:rFonts w:eastAsiaTheme="minorEastAsia"/>
      <w:kern w:val="0"/>
      <w14:ligatures w14:val="none"/>
    </w:rPr>
  </w:style>
  <w:style w:type="paragraph" w:styleId="Fuzeile">
    <w:name w:val="footer"/>
    <w:basedOn w:val="Standard"/>
    <w:link w:val="FuzeileZchn"/>
    <w:uiPriority w:val="99"/>
    <w:unhideWhenUsed/>
    <w:rsid w:val="002E58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840"/>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Loosen - abc</dc:creator>
  <cp:keywords/>
  <dc:description/>
  <cp:lastModifiedBy>Alexander Schank - abc</cp:lastModifiedBy>
  <cp:revision>3</cp:revision>
  <dcterms:created xsi:type="dcterms:W3CDTF">2026-03-30T09:06:00Z</dcterms:created>
  <dcterms:modified xsi:type="dcterms:W3CDTF">2026-03-30T09:16:00Z</dcterms:modified>
</cp:coreProperties>
</file>